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</w:tblCellMar>
        <w:tblLook w:val="04A0"/>
      </w:tblPr>
      <w:tblGrid>
        <w:gridCol w:w="2003"/>
        <w:gridCol w:w="8345"/>
      </w:tblGrid>
      <w:tr w:rsidR="00742E4F" w:rsidRPr="00D17DC5" w:rsidTr="00D17DC5">
        <w:tc>
          <w:tcPr>
            <w:tcW w:w="10348" w:type="dxa"/>
            <w:gridSpan w:val="2"/>
            <w:shd w:val="clear" w:color="auto" w:fill="D9D9D9"/>
          </w:tcPr>
          <w:p w:rsidR="00742E4F" w:rsidRPr="00D17DC5" w:rsidRDefault="00E765DF" w:rsidP="00BD5DF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31. </w:t>
            </w:r>
            <w:r w:rsidR="00742E4F" w:rsidRPr="00D17DC5">
              <w:rPr>
                <w:rFonts w:ascii="Times New Roman" w:hAnsi="Times New Roman" w:cs="Times New Roman"/>
                <w:b/>
                <w:sz w:val="24"/>
                <w:szCs w:val="24"/>
              </w:rPr>
              <w:t>Il sacramento dell’Unzione</w:t>
            </w:r>
          </w:p>
        </w:tc>
      </w:tr>
      <w:tr w:rsidR="00742E4F" w:rsidRPr="00D17DC5" w:rsidTr="00D17DC5">
        <w:tc>
          <w:tcPr>
            <w:tcW w:w="2003" w:type="dxa"/>
          </w:tcPr>
          <w:p w:rsidR="00742E4F" w:rsidRPr="00D17DC5" w:rsidRDefault="00742E4F" w:rsidP="00BD5D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E4F" w:rsidRPr="00D17DC5" w:rsidRDefault="00742E4F" w:rsidP="00BD5D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DC5">
              <w:rPr>
                <w:rFonts w:ascii="Times New Roman" w:hAnsi="Times New Roman" w:cs="Times New Roman"/>
                <w:sz w:val="24"/>
                <w:szCs w:val="24"/>
              </w:rPr>
              <w:t>Riconoscere il sacramento dell’unzione come sacramento di guarigione</w:t>
            </w:r>
          </w:p>
        </w:tc>
        <w:tc>
          <w:tcPr>
            <w:tcW w:w="8345" w:type="dxa"/>
          </w:tcPr>
          <w:p w:rsidR="00742E4F" w:rsidRPr="00D17DC5" w:rsidRDefault="00742E4F" w:rsidP="00BD5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DC5">
              <w:rPr>
                <w:rFonts w:ascii="Times New Roman" w:hAnsi="Times New Roman" w:cs="Times New Roman"/>
                <w:sz w:val="24"/>
                <w:szCs w:val="24"/>
              </w:rPr>
              <w:t>Insieme con la riconciliazione, l’unzione è un sacramento di guarigione: rafforzano la nostra fede nelle situazioni di smarrimento e di caduta nel peccato, come anche nelle situazioni di debolezza fisica e morale.</w:t>
            </w:r>
            <w:r w:rsidRPr="00D17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17DC5">
              <w:rPr>
                <w:rFonts w:ascii="Times New Roman" w:hAnsi="Times New Roman" w:cs="Times New Roman"/>
                <w:bCs/>
                <w:sz w:val="24"/>
                <w:szCs w:val="24"/>
              </w:rPr>
              <w:t>In essi, la Chiesa rende presente la misericordia e la bontà di Dio per noi.</w:t>
            </w:r>
          </w:p>
          <w:p w:rsidR="00742E4F" w:rsidRPr="00D17DC5" w:rsidRDefault="00742E4F" w:rsidP="00BD5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DC5">
              <w:rPr>
                <w:rFonts w:ascii="Times New Roman" w:hAnsi="Times New Roman" w:cs="Times New Roman"/>
                <w:sz w:val="24"/>
                <w:szCs w:val="24"/>
              </w:rPr>
              <w:t xml:space="preserve">- La malattia e la sofferenza mettono alla prova la vita umana. Nella malattia l'uomo fa l'esperienza della propria impotenza, dei propri limiti e della propria finitezza. La malattia può condurre all'angoscia, al ripiegamento su di sé, talvolta persino alla disperazione e alla ribellione contro Dio. Ma essa può anche rendere la persona più matura, aiutarla a discernere nella propria vita ciò che non è essenziale per volgersi verso ciò che lo è. Molto spesso la malattia provoca una ricerca di Dio, un ritorno a lui. </w:t>
            </w:r>
          </w:p>
          <w:p w:rsidR="00742E4F" w:rsidRPr="00D17DC5" w:rsidRDefault="00742E4F" w:rsidP="00BD5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DC5">
              <w:rPr>
                <w:rFonts w:ascii="Times New Roman" w:hAnsi="Times New Roman" w:cs="Times New Roman"/>
                <w:sz w:val="24"/>
                <w:szCs w:val="24"/>
              </w:rPr>
              <w:t>- Si potrebbe presentare la testimonianza di qualcuno che ha vissuto la malattia nella fede: una delle puntate della serie televisiva “Braccialetti rossi”, oppure qualche video di Chiara Luce Badano, o la lettura insieme di qualche brano del romanzo “Oscar e la dama in rosa” di E. Schmitt.</w:t>
            </w:r>
          </w:p>
          <w:p w:rsidR="00742E4F" w:rsidRPr="00D17DC5" w:rsidRDefault="00742E4F" w:rsidP="00BD5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DC5">
              <w:rPr>
                <w:rFonts w:ascii="Times New Roman" w:hAnsi="Times New Roman" w:cs="Times New Roman"/>
                <w:sz w:val="24"/>
                <w:szCs w:val="24"/>
              </w:rPr>
              <w:t>- Gesù non ha soltanto il potere di guarire, ma anche di perdonare i peccati: Mc 2,5-12. Egli è venuto a guarire l'uomo tutto intero, anima e corpo; è il medico di cui i malati hanno bisogno (Mc 2,17). Cristo rende i suoi discepoli partecipi del suo ministero di compassione e di guarigione: Mc 6,12-13. La Chiesa apostolica conosce tuttavia un rito specifico in favore degli infermi, attestato da san Giacomo (</w:t>
            </w:r>
            <w:proofErr w:type="spellStart"/>
            <w:r w:rsidRPr="00D17DC5">
              <w:rPr>
                <w:rFonts w:ascii="Times New Roman" w:hAnsi="Times New Roman" w:cs="Times New Roman"/>
                <w:sz w:val="24"/>
                <w:szCs w:val="24"/>
              </w:rPr>
              <w:t>Gc</w:t>
            </w:r>
            <w:proofErr w:type="spellEnd"/>
            <w:r w:rsidRPr="00D17DC5">
              <w:rPr>
                <w:rFonts w:ascii="Times New Roman" w:hAnsi="Times New Roman" w:cs="Times New Roman"/>
                <w:sz w:val="24"/>
                <w:szCs w:val="24"/>
              </w:rPr>
              <w:t xml:space="preserve"> 5,14-15). </w:t>
            </w:r>
          </w:p>
          <w:p w:rsidR="00742E4F" w:rsidRPr="00D17DC5" w:rsidRDefault="00742E4F" w:rsidP="00BD5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DC5">
              <w:rPr>
                <w:rFonts w:ascii="Times New Roman" w:hAnsi="Times New Roman" w:cs="Times New Roman"/>
                <w:sz w:val="24"/>
                <w:szCs w:val="24"/>
              </w:rPr>
              <w:t xml:space="preserve">- Il sacramento dell'Unzione degli infermi viene conferito ai malati in grave pericolo, ungendoli sulla fronte e sulle mani con olio benedetto dicendo una sola volta: </w:t>
            </w:r>
            <w:r w:rsidRPr="00D17DC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“Per questa santa unzione e per la sua piissima misericordia ti aiuti il Signore con la grazia dello Spirito Santo, e liberandoti dai peccati, ti salvi e nella sua bontà ti sollevi. </w:t>
            </w:r>
            <w:r w:rsidRPr="00D17DC5">
              <w:rPr>
                <w:rFonts w:ascii="Times New Roman" w:hAnsi="Times New Roman" w:cs="Times New Roman"/>
                <w:sz w:val="24"/>
                <w:szCs w:val="24"/>
              </w:rPr>
              <w:t xml:space="preserve">L’olio degli infermi: è l’olio che si usa per ungere la fronte e le mani degli ammalati. Fronte e mani stanno ad indicare l’interezza della persona che riceve così un conforto spirituale da parte del Signore. </w:t>
            </w:r>
          </w:p>
          <w:p w:rsidR="00742E4F" w:rsidRPr="00D17DC5" w:rsidRDefault="00742E4F" w:rsidP="00BD5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E4F" w:rsidRPr="00D17DC5" w:rsidRDefault="00E7108B" w:rsidP="00BD5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proofErr w:type="spellStart"/>
              <w:r w:rsidRPr="00D17DC5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Ppt</w:t>
              </w:r>
              <w:proofErr w:type="spellEnd"/>
            </w:hyperlink>
            <w:r w:rsidRPr="00D17DC5">
              <w:rPr>
                <w:rFonts w:ascii="Times New Roman" w:hAnsi="Times New Roman" w:cs="Times New Roman"/>
                <w:sz w:val="24"/>
                <w:szCs w:val="24"/>
              </w:rPr>
              <w:t xml:space="preserve"> “L’unzione degli infermi”</w:t>
            </w:r>
          </w:p>
          <w:p w:rsidR="00742E4F" w:rsidRPr="00D17DC5" w:rsidRDefault="00742E4F" w:rsidP="00BD5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E4F" w:rsidRPr="00D17DC5" w:rsidRDefault="00742E4F" w:rsidP="00D17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7DC5" w:rsidRPr="00D17DC5" w:rsidRDefault="00D17DC5" w:rsidP="00D17D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7DC5" w:rsidRPr="00E765DF" w:rsidRDefault="00D17DC5" w:rsidP="00D17DC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17DC5">
        <w:rPr>
          <w:rFonts w:ascii="Times New Roman" w:hAnsi="Times New Roman" w:cs="Times New Roman"/>
          <w:b/>
          <w:sz w:val="24"/>
          <w:szCs w:val="24"/>
        </w:rPr>
        <w:t>Testi di riferimento:</w:t>
      </w:r>
      <w:r w:rsidR="00E765D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17DC5">
        <w:rPr>
          <w:rFonts w:ascii="Times New Roman" w:hAnsi="Times New Roman" w:cs="Times New Roman"/>
          <w:sz w:val="24"/>
          <w:szCs w:val="24"/>
        </w:rPr>
        <w:t>Gc</w:t>
      </w:r>
      <w:proofErr w:type="spellEnd"/>
      <w:r w:rsidRPr="00D17DC5">
        <w:rPr>
          <w:rFonts w:ascii="Times New Roman" w:hAnsi="Times New Roman" w:cs="Times New Roman"/>
          <w:sz w:val="24"/>
          <w:szCs w:val="24"/>
        </w:rPr>
        <w:t xml:space="preserve"> 5,14-15</w:t>
      </w:r>
    </w:p>
    <w:p w:rsidR="00D17DC5" w:rsidRPr="00D17DC5" w:rsidRDefault="00D17DC5" w:rsidP="00D17D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7DC5" w:rsidRPr="00E765DF" w:rsidRDefault="00D17DC5" w:rsidP="00E765DF">
      <w:pPr>
        <w:spacing w:before="240" w:after="0"/>
        <w:rPr>
          <w:rFonts w:ascii="Times New Roman" w:hAnsi="Times New Roman" w:cs="Times New Roman"/>
          <w:b/>
          <w:sz w:val="24"/>
          <w:szCs w:val="24"/>
        </w:rPr>
      </w:pPr>
      <w:r w:rsidRPr="00D17DC5">
        <w:rPr>
          <w:rFonts w:ascii="Times New Roman" w:hAnsi="Times New Roman" w:cs="Times New Roman"/>
          <w:b/>
          <w:sz w:val="24"/>
          <w:szCs w:val="24"/>
        </w:rPr>
        <w:t>Per approfondire:</w:t>
      </w:r>
      <w:r w:rsidR="00E765D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17DC5">
        <w:rPr>
          <w:rFonts w:ascii="Times New Roman" w:hAnsi="Times New Roman" w:cs="Times New Roman"/>
          <w:sz w:val="24"/>
          <w:szCs w:val="24"/>
        </w:rPr>
        <w:t>Emmaus</w:t>
      </w:r>
      <w:proofErr w:type="spellEnd"/>
      <w:r w:rsidRPr="00D17DC5">
        <w:rPr>
          <w:rFonts w:ascii="Times New Roman" w:hAnsi="Times New Roman" w:cs="Times New Roman"/>
          <w:sz w:val="24"/>
          <w:szCs w:val="24"/>
        </w:rPr>
        <w:t>/3,102</w:t>
      </w:r>
    </w:p>
    <w:p w:rsidR="00F1575B" w:rsidRPr="00D17DC5" w:rsidRDefault="00F1575B" w:rsidP="00D17DC5">
      <w:pPr>
        <w:spacing w:before="240" w:after="0"/>
        <w:rPr>
          <w:rFonts w:ascii="Times New Roman" w:hAnsi="Times New Roman" w:cs="Times New Roman"/>
          <w:sz w:val="24"/>
          <w:szCs w:val="24"/>
        </w:rPr>
      </w:pPr>
    </w:p>
    <w:p w:rsidR="00F1575B" w:rsidRPr="00D17DC5" w:rsidRDefault="00F5289D" w:rsidP="00D17DC5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 w:rsidRPr="00D17DC5">
        <w:rPr>
          <w:rFonts w:ascii="Times New Roman" w:hAnsi="Times New Roman" w:cs="Times New Roman"/>
          <w:sz w:val="24"/>
          <w:szCs w:val="24"/>
        </w:rPr>
        <w:t>Si potrebbe far leggere ai ragazzi una pagina del libro di D’</w:t>
      </w:r>
      <w:proofErr w:type="spellStart"/>
      <w:r w:rsidRPr="00D17DC5">
        <w:rPr>
          <w:rFonts w:ascii="Times New Roman" w:hAnsi="Times New Roman" w:cs="Times New Roman"/>
          <w:sz w:val="24"/>
          <w:szCs w:val="24"/>
        </w:rPr>
        <w:t>Avenia</w:t>
      </w:r>
      <w:proofErr w:type="spellEnd"/>
      <w:r w:rsidRPr="00D17DC5">
        <w:rPr>
          <w:rFonts w:ascii="Times New Roman" w:hAnsi="Times New Roman" w:cs="Times New Roman"/>
          <w:sz w:val="24"/>
          <w:szCs w:val="24"/>
        </w:rPr>
        <w:t>,</w:t>
      </w:r>
      <w:r w:rsidR="00F1575B" w:rsidRPr="00D17DC5">
        <w:rPr>
          <w:rFonts w:ascii="Times New Roman" w:hAnsi="Times New Roman" w:cs="Times New Roman"/>
          <w:sz w:val="24"/>
          <w:szCs w:val="24"/>
        </w:rPr>
        <w:t xml:space="preserve"> </w:t>
      </w:r>
      <w:r w:rsidR="00E765DF">
        <w:rPr>
          <w:rFonts w:ascii="Times New Roman" w:hAnsi="Times New Roman" w:cs="Times New Roman"/>
          <w:sz w:val="24"/>
          <w:szCs w:val="24"/>
        </w:rPr>
        <w:t>“</w:t>
      </w:r>
      <w:r w:rsidR="00F1575B" w:rsidRPr="00D17DC5">
        <w:rPr>
          <w:rFonts w:ascii="Times New Roman" w:hAnsi="Times New Roman" w:cs="Times New Roman"/>
          <w:sz w:val="24"/>
          <w:szCs w:val="24"/>
        </w:rPr>
        <w:t>Bianca come il latte</w:t>
      </w:r>
      <w:r w:rsidRPr="00D17DC5">
        <w:rPr>
          <w:rFonts w:ascii="Times New Roman" w:hAnsi="Times New Roman" w:cs="Times New Roman"/>
          <w:sz w:val="24"/>
          <w:szCs w:val="24"/>
        </w:rPr>
        <w:t xml:space="preserve"> rossa come il sangue</w:t>
      </w:r>
      <w:r w:rsidR="00E765DF">
        <w:rPr>
          <w:rFonts w:ascii="Times New Roman" w:hAnsi="Times New Roman" w:cs="Times New Roman"/>
          <w:sz w:val="24"/>
          <w:szCs w:val="24"/>
        </w:rPr>
        <w:t>”</w:t>
      </w:r>
      <w:r w:rsidRPr="00D17DC5">
        <w:rPr>
          <w:rFonts w:ascii="Times New Roman" w:hAnsi="Times New Roman" w:cs="Times New Roman"/>
          <w:sz w:val="24"/>
          <w:szCs w:val="24"/>
        </w:rPr>
        <w:t xml:space="preserve">, </w:t>
      </w:r>
      <w:r w:rsidR="00F1575B" w:rsidRPr="00D17DC5">
        <w:rPr>
          <w:rFonts w:ascii="Times New Roman" w:hAnsi="Times New Roman" w:cs="Times New Roman"/>
          <w:sz w:val="24"/>
          <w:szCs w:val="24"/>
        </w:rPr>
        <w:t xml:space="preserve"> </w:t>
      </w:r>
      <w:r w:rsidRPr="00D17DC5">
        <w:rPr>
          <w:rFonts w:ascii="Times New Roman" w:hAnsi="Times New Roman" w:cs="Times New Roman"/>
          <w:sz w:val="24"/>
          <w:szCs w:val="24"/>
        </w:rPr>
        <w:t>p.229.</w:t>
      </w:r>
    </w:p>
    <w:p w:rsidR="008B0564" w:rsidRDefault="00F1575B" w:rsidP="00D17DC5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D17DC5">
        <w:rPr>
          <w:rFonts w:ascii="Times New Roman" w:hAnsi="Times New Roman" w:cs="Times New Roman"/>
          <w:sz w:val="24"/>
          <w:szCs w:val="24"/>
        </w:rPr>
        <w:t>CCC 1500 ss.</w:t>
      </w:r>
      <w:bookmarkStart w:id="0" w:name="_GoBack"/>
      <w:bookmarkEnd w:id="0"/>
    </w:p>
    <w:tbl>
      <w:tblPr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</w:tblCellMar>
        <w:tblLook w:val="04A0"/>
      </w:tblPr>
      <w:tblGrid>
        <w:gridCol w:w="10348"/>
      </w:tblGrid>
      <w:tr w:rsidR="00E765DF" w:rsidRPr="009C604C" w:rsidTr="00CF312A">
        <w:tc>
          <w:tcPr>
            <w:tcW w:w="10348" w:type="dxa"/>
            <w:shd w:val="clear" w:color="auto" w:fill="BFBFBF"/>
          </w:tcPr>
          <w:p w:rsidR="00E765DF" w:rsidRDefault="00E765DF" w:rsidP="00CF312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765DF" w:rsidRDefault="00E765DF" w:rsidP="00CF312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9C604C">
              <w:rPr>
                <w:rFonts w:ascii="Times New Roman" w:hAnsi="Times New Roman"/>
                <w:b/>
                <w:sz w:val="18"/>
                <w:szCs w:val="18"/>
              </w:rPr>
              <w:t>Celebrazione dell’alleanza</w:t>
            </w:r>
          </w:p>
          <w:p w:rsidR="00E765DF" w:rsidRPr="009C604C" w:rsidRDefault="00E765DF" w:rsidP="00CF312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765DF" w:rsidRDefault="00E765DF" w:rsidP="00CF312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604C">
              <w:rPr>
                <w:rFonts w:ascii="Times New Roman" w:hAnsi="Times New Roman"/>
                <w:sz w:val="18"/>
                <w:szCs w:val="18"/>
              </w:rPr>
              <w:t>Questo rito simboleggia l’arrivo alla terra promessa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(Giosuè 24)</w:t>
            </w:r>
            <w:r w:rsidRPr="009C604C">
              <w:rPr>
                <w:rFonts w:ascii="Times New Roman" w:hAnsi="Times New Roman"/>
                <w:sz w:val="18"/>
                <w:szCs w:val="18"/>
              </w:rPr>
              <w:t>: alla morte di Mosè è Giosuè che porta il popolo nella terra promessa, facendo attraversare il fiume Giordano. Ma prima vuole essere sicuro che Israele accetti di essere il popolo di Dio: “Noi scegl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iamo di servire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il Signore!”.  </w:t>
            </w:r>
            <w:r w:rsidRPr="009C604C">
              <w:rPr>
                <w:rFonts w:ascii="Times New Roman" w:hAnsi="Times New Roman"/>
                <w:sz w:val="18"/>
                <w:szCs w:val="18"/>
              </w:rPr>
              <w:t>La scelta: l’importanza di scegliere; Dio non obbliga nessuno. Ora che il popolo è libero, deve scegliere chi servire. Bisognerà aiutare i ragazzi a riflettere, ponendo loro domande: “Cosa vuol dire ‘servire il Signore’? Chi non entra nella terra promessa?”.</w:t>
            </w:r>
          </w:p>
          <w:p w:rsidR="00E765DF" w:rsidRDefault="00E765DF" w:rsidP="00CF312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765DF" w:rsidRDefault="00E765DF" w:rsidP="00CF312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LaVia.lit.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/4,78</w:t>
            </w:r>
          </w:p>
          <w:p w:rsidR="00E765DF" w:rsidRPr="009C604C" w:rsidRDefault="00E765DF" w:rsidP="00CF312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E765DF" w:rsidRDefault="00E765DF" w:rsidP="00E765D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765DF" w:rsidRDefault="00E765DF" w:rsidP="00E765D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765DF" w:rsidRPr="00345B8F" w:rsidRDefault="00E765DF" w:rsidP="00E765DF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Esperienze</w:t>
      </w:r>
      <w:r w:rsidRPr="00345B8F">
        <w:rPr>
          <w:rFonts w:ascii="Times New Roman" w:hAnsi="Times New Roman"/>
          <w:b/>
          <w:sz w:val="24"/>
          <w:szCs w:val="24"/>
        </w:rPr>
        <w:t xml:space="preserve"> di vita cristiana</w:t>
      </w:r>
    </w:p>
    <w:p w:rsidR="00E765DF" w:rsidRDefault="00E765DF" w:rsidP="00E765DF">
      <w:pPr>
        <w:spacing w:after="0"/>
        <w:rPr>
          <w:rFonts w:ascii="Times New Roman" w:hAnsi="Times New Roman"/>
          <w:sz w:val="18"/>
          <w:szCs w:val="18"/>
        </w:rPr>
      </w:pPr>
    </w:p>
    <w:p w:rsidR="00E765DF" w:rsidRPr="00345B8F" w:rsidRDefault="00E765DF" w:rsidP="00E765DF">
      <w:pPr>
        <w:pStyle w:val="Sandra"/>
        <w:rPr>
          <w:sz w:val="20"/>
          <w:szCs w:val="20"/>
        </w:rPr>
      </w:pPr>
      <w:r w:rsidRPr="00345B8F">
        <w:rPr>
          <w:sz w:val="20"/>
          <w:szCs w:val="20"/>
        </w:rPr>
        <w:t>Nell’anno dedicato alla Parola alcune esperienze potrebbero essere:</w:t>
      </w:r>
    </w:p>
    <w:p w:rsidR="00E765DF" w:rsidRPr="00345B8F" w:rsidRDefault="00E765DF" w:rsidP="00E765DF">
      <w:pPr>
        <w:pStyle w:val="Sandra"/>
        <w:rPr>
          <w:sz w:val="20"/>
          <w:szCs w:val="20"/>
        </w:rPr>
      </w:pPr>
    </w:p>
    <w:p w:rsidR="00E765DF" w:rsidRPr="00345B8F" w:rsidRDefault="00E765DF" w:rsidP="00E765DF">
      <w:pPr>
        <w:pStyle w:val="Sandra"/>
        <w:rPr>
          <w:sz w:val="20"/>
          <w:szCs w:val="20"/>
        </w:rPr>
      </w:pPr>
      <w:r w:rsidRPr="00345B8F">
        <w:rPr>
          <w:sz w:val="20"/>
          <w:szCs w:val="20"/>
        </w:rPr>
        <w:t xml:space="preserve">- </w:t>
      </w:r>
      <w:r w:rsidRPr="00345B8F">
        <w:rPr>
          <w:b/>
          <w:sz w:val="20"/>
          <w:szCs w:val="20"/>
        </w:rPr>
        <w:t>la lectio divina</w:t>
      </w:r>
      <w:r w:rsidRPr="00345B8F">
        <w:rPr>
          <w:sz w:val="20"/>
          <w:szCs w:val="20"/>
        </w:rPr>
        <w:t>, da vivere durante l’anno. Qui i ragazzi possono imparare, comprenderne i diversi passaggi, esercitarsi nell’ascolto, nella conoscenza e nell’interiorizzazione della Parola.</w:t>
      </w:r>
    </w:p>
    <w:p w:rsidR="00E765DF" w:rsidRPr="00345B8F" w:rsidRDefault="00E765DF" w:rsidP="00E765DF">
      <w:pPr>
        <w:pStyle w:val="Sandra"/>
        <w:rPr>
          <w:sz w:val="20"/>
          <w:szCs w:val="20"/>
        </w:rPr>
      </w:pPr>
      <w:r w:rsidRPr="00345B8F">
        <w:rPr>
          <w:sz w:val="20"/>
          <w:szCs w:val="20"/>
        </w:rPr>
        <w:t xml:space="preserve">Andranno accompagnati passo </w:t>
      </w:r>
      <w:proofErr w:type="spellStart"/>
      <w:r w:rsidRPr="00345B8F">
        <w:rPr>
          <w:sz w:val="20"/>
          <w:szCs w:val="20"/>
        </w:rPr>
        <w:t>passo</w:t>
      </w:r>
      <w:proofErr w:type="spellEnd"/>
      <w:r w:rsidRPr="00345B8F">
        <w:rPr>
          <w:sz w:val="20"/>
          <w:szCs w:val="20"/>
        </w:rPr>
        <w:t xml:space="preserve">, personalmente e insieme. </w:t>
      </w:r>
    </w:p>
    <w:p w:rsidR="00E765DF" w:rsidRPr="00345B8F" w:rsidRDefault="00E765DF" w:rsidP="00E765DF">
      <w:pPr>
        <w:pStyle w:val="Sandra"/>
        <w:rPr>
          <w:sz w:val="20"/>
          <w:szCs w:val="20"/>
        </w:rPr>
      </w:pPr>
      <w:r w:rsidRPr="00345B8F">
        <w:rPr>
          <w:sz w:val="20"/>
          <w:szCs w:val="20"/>
        </w:rPr>
        <w:t>Sarà importante curare il luogo, lo stile e gli atteggiamenti fondamentali. Inoltre ciascuno avrà modo di individuare quali sono gli ostacoli che gli impediscono un ascolto profondo ed efficace, ed allo stesso tempo scoprire e custodire ciò che lo aiuta.</w:t>
      </w:r>
    </w:p>
    <w:p w:rsidR="00E765DF" w:rsidRPr="00345B8F" w:rsidRDefault="00E765DF" w:rsidP="00E765DF">
      <w:pPr>
        <w:pStyle w:val="Sandra"/>
        <w:rPr>
          <w:sz w:val="20"/>
          <w:szCs w:val="20"/>
        </w:rPr>
      </w:pPr>
    </w:p>
    <w:p w:rsidR="00E765DF" w:rsidRDefault="00E765DF" w:rsidP="00E765DF">
      <w:pPr>
        <w:pStyle w:val="Sandra"/>
        <w:rPr>
          <w:sz w:val="20"/>
          <w:szCs w:val="20"/>
        </w:rPr>
      </w:pPr>
      <w:r w:rsidRPr="00345B8F">
        <w:rPr>
          <w:sz w:val="20"/>
          <w:szCs w:val="20"/>
        </w:rPr>
        <w:t xml:space="preserve">Altri luoghi di “esercizio” potrebbero essere: </w:t>
      </w:r>
    </w:p>
    <w:p w:rsidR="00E765DF" w:rsidRPr="00345B8F" w:rsidRDefault="00E765DF" w:rsidP="00E765DF">
      <w:pPr>
        <w:pStyle w:val="Sandra"/>
        <w:rPr>
          <w:sz w:val="20"/>
          <w:szCs w:val="20"/>
        </w:rPr>
      </w:pPr>
      <w:r>
        <w:t xml:space="preserve">- </w:t>
      </w:r>
      <w:r w:rsidRPr="00714D0A">
        <w:rPr>
          <w:sz w:val="20"/>
          <w:szCs w:val="20"/>
        </w:rPr>
        <w:t xml:space="preserve">la preparazione di alcuni piccoli doni da offrire, a nome di tutta la comunità parrocchiale, ad ogni bambino che nell’anno </w:t>
      </w:r>
      <w:r>
        <w:rPr>
          <w:sz w:val="20"/>
          <w:szCs w:val="20"/>
        </w:rPr>
        <w:t>si accosta per la prima volta al sacramento della Riconciliazione.</w:t>
      </w:r>
    </w:p>
    <w:p w:rsidR="00E765DF" w:rsidRPr="00345B8F" w:rsidRDefault="00E765DF" w:rsidP="00E765DF">
      <w:pPr>
        <w:pStyle w:val="Sandra"/>
        <w:rPr>
          <w:b/>
          <w:sz w:val="20"/>
          <w:szCs w:val="20"/>
        </w:rPr>
      </w:pPr>
      <w:r w:rsidRPr="00345B8F">
        <w:rPr>
          <w:sz w:val="20"/>
          <w:szCs w:val="20"/>
        </w:rPr>
        <w:t xml:space="preserve">- l’impegno a preparare e a leggere le </w:t>
      </w:r>
      <w:r w:rsidRPr="00345B8F">
        <w:rPr>
          <w:b/>
          <w:sz w:val="20"/>
          <w:szCs w:val="20"/>
        </w:rPr>
        <w:t>preghiere dei fedeli.</w:t>
      </w:r>
    </w:p>
    <w:p w:rsidR="00E765DF" w:rsidRPr="00345B8F" w:rsidRDefault="00E765DF" w:rsidP="00E765DF">
      <w:pPr>
        <w:pStyle w:val="Sandra"/>
        <w:rPr>
          <w:sz w:val="20"/>
          <w:szCs w:val="20"/>
        </w:rPr>
      </w:pPr>
      <w:r w:rsidRPr="00345B8F">
        <w:rPr>
          <w:b/>
          <w:sz w:val="20"/>
          <w:szCs w:val="20"/>
        </w:rPr>
        <w:t xml:space="preserve">- </w:t>
      </w:r>
      <w:r w:rsidRPr="00345B8F">
        <w:rPr>
          <w:sz w:val="20"/>
          <w:szCs w:val="20"/>
        </w:rPr>
        <w:t xml:space="preserve">l’approfondire un racconto biblico, o una parabola evangelica e preparare una </w:t>
      </w:r>
      <w:r w:rsidRPr="00345B8F">
        <w:rPr>
          <w:b/>
          <w:sz w:val="20"/>
          <w:szCs w:val="20"/>
        </w:rPr>
        <w:t>modalità di annuncio</w:t>
      </w:r>
      <w:r w:rsidRPr="00345B8F">
        <w:rPr>
          <w:sz w:val="20"/>
          <w:szCs w:val="20"/>
        </w:rPr>
        <w:t xml:space="preserve"> ad esempio da offrire ai bambini di prima elementare. Si potrebbe trattare di una rapp</w:t>
      </w:r>
      <w:r>
        <w:rPr>
          <w:sz w:val="20"/>
          <w:szCs w:val="20"/>
        </w:rPr>
        <w:t>resentazione teatrale, di un mim</w:t>
      </w:r>
      <w:r w:rsidRPr="00345B8F">
        <w:rPr>
          <w:sz w:val="20"/>
          <w:szCs w:val="20"/>
        </w:rPr>
        <w:t>o ecc</w:t>
      </w:r>
      <w:r>
        <w:rPr>
          <w:sz w:val="20"/>
          <w:szCs w:val="20"/>
        </w:rPr>
        <w:t xml:space="preserve"> </w:t>
      </w:r>
      <w:r w:rsidRPr="00345B8F">
        <w:rPr>
          <w:sz w:val="20"/>
          <w:szCs w:val="20"/>
        </w:rPr>
        <w:t>…</w:t>
      </w:r>
    </w:p>
    <w:p w:rsidR="00E765DF" w:rsidRPr="00345B8F" w:rsidRDefault="00E765DF" w:rsidP="00E765DF">
      <w:pPr>
        <w:pStyle w:val="Sandra"/>
        <w:rPr>
          <w:sz w:val="20"/>
          <w:szCs w:val="20"/>
        </w:rPr>
      </w:pPr>
    </w:p>
    <w:p w:rsidR="00E765DF" w:rsidRPr="00345B8F" w:rsidRDefault="00E765DF" w:rsidP="00E765DF">
      <w:pPr>
        <w:pStyle w:val="Sandra"/>
        <w:rPr>
          <w:sz w:val="20"/>
          <w:szCs w:val="20"/>
        </w:rPr>
      </w:pPr>
      <w:r w:rsidRPr="00345B8F">
        <w:rPr>
          <w:sz w:val="20"/>
          <w:szCs w:val="20"/>
        </w:rPr>
        <w:t>Le occasioni possono essere tante, diversissime. Si tratta di scegliere la forma più adeguata alla propria comunità parrocchiale e soprattutto di preparare ed accompagnare i ragazzi a viverla in profondità, come una sorta di “esercizio spirituale” che necessita il mettersi in gioco, il darsi spazi di riflessione, di confronto e di verifica.</w:t>
      </w:r>
    </w:p>
    <w:p w:rsidR="00E765DF" w:rsidRPr="00345B8F" w:rsidRDefault="00E765DF" w:rsidP="00E765DF">
      <w:pPr>
        <w:pStyle w:val="Sandra"/>
        <w:rPr>
          <w:sz w:val="20"/>
          <w:szCs w:val="20"/>
        </w:rPr>
      </w:pPr>
      <w:r w:rsidRPr="00345B8F">
        <w:rPr>
          <w:sz w:val="20"/>
          <w:szCs w:val="20"/>
        </w:rPr>
        <w:t>Questo tipo di esperienza può divenire, in un certo senso, anche una sorta di iniziazione alla direzione spirituale.</w:t>
      </w:r>
    </w:p>
    <w:p w:rsidR="00E765DF" w:rsidRPr="00262A0F" w:rsidRDefault="00E765DF" w:rsidP="00E765DF">
      <w:pPr>
        <w:spacing w:after="0"/>
        <w:rPr>
          <w:rFonts w:ascii="Times New Roman" w:hAnsi="Times New Roman"/>
          <w:sz w:val="18"/>
          <w:szCs w:val="18"/>
        </w:rPr>
      </w:pPr>
    </w:p>
    <w:p w:rsidR="00E765DF" w:rsidRDefault="00E765DF" w:rsidP="00E765DF">
      <w:pPr>
        <w:pStyle w:val="Sandra"/>
      </w:pPr>
    </w:p>
    <w:p w:rsidR="00E765DF" w:rsidRDefault="00E765DF" w:rsidP="00E765DF">
      <w:pPr>
        <w:pStyle w:val="Sandra"/>
      </w:pPr>
    </w:p>
    <w:p w:rsidR="00E765DF" w:rsidRPr="00D17DC5" w:rsidRDefault="00E765DF" w:rsidP="00D17DC5">
      <w:pPr>
        <w:spacing w:before="240"/>
        <w:rPr>
          <w:rFonts w:ascii="Times New Roman" w:hAnsi="Times New Roman" w:cs="Times New Roman"/>
          <w:sz w:val="24"/>
          <w:szCs w:val="24"/>
        </w:rPr>
      </w:pPr>
    </w:p>
    <w:sectPr w:rsidR="00E765DF" w:rsidRPr="00D17DC5" w:rsidSect="008B0564">
      <w:pgSz w:w="11906" w:h="16838"/>
      <w:pgMar w:top="141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>
    <w:useFELayout/>
  </w:compat>
  <w:rsids>
    <w:rsidRoot w:val="005218C7"/>
    <w:rsid w:val="000408F6"/>
    <w:rsid w:val="0038359C"/>
    <w:rsid w:val="005218C7"/>
    <w:rsid w:val="00742E4F"/>
    <w:rsid w:val="008B0564"/>
    <w:rsid w:val="008C38C1"/>
    <w:rsid w:val="00A03AA7"/>
    <w:rsid w:val="00B0482B"/>
    <w:rsid w:val="00D17DC5"/>
    <w:rsid w:val="00DD5B7C"/>
    <w:rsid w:val="00E7108B"/>
    <w:rsid w:val="00E765DF"/>
    <w:rsid w:val="00F1575B"/>
    <w:rsid w:val="00F52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056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218C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5218C7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1575B"/>
    <w:rPr>
      <w:color w:val="800080" w:themeColor="followedHyperlink"/>
      <w:u w:val="single"/>
    </w:rPr>
  </w:style>
  <w:style w:type="paragraph" w:customStyle="1" w:styleId="Sandra">
    <w:name w:val="Sandra"/>
    <w:link w:val="SandraCarattere"/>
    <w:qFormat/>
    <w:rsid w:val="00E765DF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SandraCarattere">
    <w:name w:val="Sandra Carattere"/>
    <w:basedOn w:val="Carpredefinitoparagrafo"/>
    <w:link w:val="Sandra"/>
    <w:rsid w:val="00E765DF"/>
    <w:rPr>
      <w:rFonts w:ascii="Times New Roman" w:eastAsia="Calibri" w:hAnsi="Times New Roman" w:cs="Times New Roman"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G:\OKProgetto%20Catechistico%20all'8%20ottobre%2014\Progetto%20Catechistico\Iniziazione%20cristiana%20ragazzi\La%20Parola\Incontri%20ragazzi%20Parola\31.%20L&#8217;UNZIONE%20DEGLI%20INFERMI.pp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718</Words>
  <Characters>4097</Characters>
  <Application>Microsoft Office Word</Application>
  <DocSecurity>0</DocSecurity>
  <Lines>34</Lines>
  <Paragraphs>9</Paragraphs>
  <ScaleCrop>false</ScaleCrop>
  <Company/>
  <LinksUpToDate>false</LinksUpToDate>
  <CharactersWithSpaces>4806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Sandra</cp:lastModifiedBy>
  <cp:revision>10</cp:revision>
  <dcterms:created xsi:type="dcterms:W3CDTF">2013-09-13T09:01:00Z</dcterms:created>
  <dcterms:modified xsi:type="dcterms:W3CDTF">2014-10-18T06:52:00Z</dcterms:modified>
</cp:coreProperties>
</file>